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oppins SemiBold" w:cs="Poppins SemiBold" w:eastAsia="Poppins SemiBold" w:hAnsi="Poppins SemiBold"/>
        </w:rPr>
      </w:pPr>
      <w:r w:rsidDel="00000000" w:rsidR="00000000" w:rsidRPr="00000000">
        <w:rPr>
          <w:rFonts w:ascii="Poppins SemiBold" w:cs="Poppins SemiBold" w:eastAsia="Poppins SemiBold" w:hAnsi="Poppins SemiBold"/>
          <w:rtl w:val="0"/>
        </w:rPr>
        <w:t xml:space="preserve">Integreat London 2025 - Make the Case Letter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 share this with your manager, just copy and paste.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Subject Line: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Request to attend Integreat 2025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Hi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[First Name]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I’m requesting approval to attend Integreat London 2025, taking place on Tuesday 4th November. Integreat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is an invaluable opportunity to explore how the latest AI technology, including AI agents, can help us solve our biggest challenges, increase productivity, and drive better results.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I’ll get access to hands-on training, product demos, breakout sessions and opportunities to network and connect with  experts and peers.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price to attend Integreat is free, and refreshments throughout the day are included. I estimate my travel costs to be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£xx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Attending Integreat London will significantly support these initiatives: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i w:val="1"/>
          <w:color w:val="ff0000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rtl w:val="0"/>
        </w:rPr>
        <w:t xml:space="preserve">[add project or initiative here]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i w:val="1"/>
          <w:color w:val="ff0000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rtl w:val="0"/>
        </w:rPr>
        <w:t xml:space="preserve">[add project or initiative here] </w:t>
      </w:r>
    </w:p>
    <w:p w:rsidR="00000000" w:rsidDel="00000000" w:rsidP="00000000" w:rsidRDefault="00000000" w:rsidRPr="00000000" w14:paraId="00000014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I’m confident the insights I gain will help drive meaningful improvements for our team and initiatives. If approved, I’ll share a proposed session schedule in advance and share a post-event recap with key takeaways and best practices.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Thank you for considering this request. I look forward to your response. 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Regards,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Roboto" w:cs="Roboto" w:eastAsia="Roboto" w:hAnsi="Roboto"/>
          <w:rtl w:val="0"/>
        </w:rPr>
        <w:t xml:space="preserve">[Insert Name/Signature Here]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SemiBold-regular.ttf"/><Relationship Id="rId6" Type="http://schemas.openxmlformats.org/officeDocument/2006/relationships/font" Target="fonts/PoppinsSemiBold-bold.ttf"/><Relationship Id="rId7" Type="http://schemas.openxmlformats.org/officeDocument/2006/relationships/font" Target="fonts/PoppinsSemiBold-italic.ttf"/><Relationship Id="rId8" Type="http://schemas.openxmlformats.org/officeDocument/2006/relationships/font" Target="fonts/Poppi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